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40"/>
        <w:jc w:val="center"/>
      </w:pPr>
      <w:r>
        <w:rPr>
          <w:rFonts w:ascii="Cambria Bold" w:hAnsi="Cambria Bold"/>
          <w:outline w:val="0"/>
          <w:color w:val="1e1e1e"/>
          <w:sz w:val="44"/>
          <w:szCs w:val="44"/>
          <w:u w:color="1e1e1e"/>
          <w:rtl w:val="0"/>
          <w:lang w:val="de-DE"/>
          <w14:textFill>
            <w14:solidFill>
              <w14:srgbClr w14:val="1E1E1E"/>
            </w14:solidFill>
          </w14:textFill>
        </w:rPr>
        <w:t>Brian Mehrman</w:t>
      </w:r>
    </w:p>
    <w:p>
      <w:pPr>
        <w:pStyle w:val="Body"/>
        <w:spacing w:after="0"/>
        <w:jc w:val="center"/>
      </w:pPr>
      <w:r>
        <w:rPr>
          <w:outline w:val="0"/>
          <w:color w:val="505050"/>
          <w:sz w:val="18"/>
          <w:szCs w:val="18"/>
          <w:u w:color="505050"/>
          <w:rtl w:val="0"/>
          <w:lang w:val="de-DE"/>
          <w14:textFill>
            <w14:solidFill>
              <w14:srgbClr w14:val="505050"/>
            </w14:solidFill>
          </w14:textFill>
        </w:rPr>
        <w:t xml:space="preserve">GitHub: github.com/brianmehrman  </w:t>
      </w:r>
      <w:r>
        <w:rPr>
          <w:outline w:val="0"/>
          <w:color w:val="505050"/>
          <w:sz w:val="18"/>
          <w:szCs w:val="18"/>
          <w:u w:color="505050"/>
          <w:rtl w:val="0"/>
          <w14:textFill>
            <w14:solidFill>
              <w14:srgbClr w14:val="505050"/>
            </w14:solidFill>
          </w14:textFill>
        </w:rPr>
        <w:t xml:space="preserve">·  </w:t>
      </w:r>
      <w:r>
        <w:rPr>
          <w:outline w:val="0"/>
          <w:color w:val="505050"/>
          <w:sz w:val="18"/>
          <w:szCs w:val="18"/>
          <w:u w:color="505050"/>
          <w:rtl w:val="0"/>
          <w:lang w:val="de-DE"/>
          <w14:textFill>
            <w14:solidFill>
              <w14:srgbClr w14:val="505050"/>
            </w14:solidFill>
          </w14:textFill>
        </w:rPr>
        <w:t xml:space="preserve">LinkedIn: linkedin.com/in/brian-mehrman-208a1a1a  </w:t>
      </w:r>
      <w:r>
        <w:rPr>
          <w:outline w:val="0"/>
          <w:color w:val="505050"/>
          <w:sz w:val="18"/>
          <w:szCs w:val="18"/>
          <w:u w:color="505050"/>
          <w:rtl w:val="0"/>
          <w14:textFill>
            <w14:solidFill>
              <w14:srgbClr w14:val="505050"/>
            </w14:solidFill>
          </w14:textFill>
        </w:rPr>
        <w:t xml:space="preserve">·  </w:t>
      </w:r>
      <w:r>
        <w:rPr>
          <w:outline w:val="0"/>
          <w:color w:val="505050"/>
          <w:sz w:val="18"/>
          <w:szCs w:val="18"/>
          <w:u w:color="505050"/>
          <w:rtl w:val="0"/>
          <w:lang w:val="en-US"/>
          <w14:textFill>
            <w14:solidFill>
              <w14:srgbClr w14:val="505050"/>
            </w14:solidFill>
          </w14:textFill>
        </w:rPr>
        <w:t>Greater Chicago Area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60" w:after="80"/>
      </w:pPr>
      <w:r>
        <w:rPr>
          <w:rFonts w:ascii="Cambria Bold" w:hAnsi="Cambria Bold"/>
          <w:outline w:val="0"/>
          <w:color w:val="3264a0"/>
          <w:u w:color="3264a0"/>
          <w:rtl w:val="0"/>
          <w:lang w:val="en-US"/>
          <w14:textFill>
            <w14:solidFill>
              <w14:srgbClr w14:val="3264A0"/>
            </w14:solidFill>
          </w14:textFill>
        </w:rPr>
        <w:t>SUMMARY</w:t>
      </w:r>
    </w:p>
    <w:p>
      <w:pPr>
        <w:pStyle w:val="Body"/>
        <w:spacing w:after="80"/>
      </w:pPr>
      <w:r>
        <w:rPr>
          <w:sz w:val="20"/>
          <w:szCs w:val="20"/>
          <w:rtl w:val="0"/>
          <w:lang w:val="en-US"/>
        </w:rPr>
        <w:t xml:space="preserve">Platform engineers are invisible when things work. After 15+ years building CI/CD pipelines, Kubernetes infrastructure, and developer tooling, I've learned that the real work isn't the technical design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it's getting +30 engineers to trust a shared standard, and keeping it running when they push it in ways you didn't anticipate. I focus on the systems that let teams ship confidently on a Friday. Recent work: on-demand Kubernetes environments and company-wide CI/CD standards. Currently exploring how AI/LLM agent workflows change what "developer tooling" even means.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60" w:after="80"/>
      </w:pPr>
      <w:r>
        <w:rPr>
          <w:rFonts w:ascii="Cambria Bold" w:hAnsi="Cambria Bold"/>
          <w:outline w:val="0"/>
          <w:color w:val="3264a0"/>
          <w:u w:color="3264a0"/>
          <w:rtl w:val="0"/>
          <w:lang w:val="de-DE"/>
          <w14:textFill>
            <w14:solidFill>
              <w14:srgbClr w14:val="3264A0"/>
            </w14:solidFill>
          </w14:textFill>
        </w:rPr>
        <w:t>EXPERIENCE</w:t>
      </w:r>
    </w:p>
    <w:p>
      <w:pPr>
        <w:pStyle w:val="Body"/>
        <w:spacing w:before="120" w:after="40"/>
      </w:pPr>
      <w:r>
        <w:rPr>
          <w:rFonts w:ascii="Cambria Bold" w:hAnsi="Cambria Bold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 xml:space="preserve">Basis Technologies (formerly Centro) </w:t>
      </w:r>
      <w:r>
        <w:rPr>
          <w:rFonts w:ascii="Cambria Bold" w:hAnsi="Cambria Bold" w:hint="default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 xml:space="preserve">— </w:t>
      </w:r>
      <w:r>
        <w:rPr>
          <w:rFonts w:ascii="Cambria Bold" w:hAnsi="Cambria Bold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Chicago, IL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Principal Software Engineer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Apr 2023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it-IT"/>
          <w14:textFill>
            <w14:solidFill>
              <w14:srgbClr w14:val="646464"/>
            </w14:solidFill>
          </w14:textFill>
        </w:rPr>
        <w:t>Present</w:t>
      </w:r>
    </w:p>
    <w:p>
      <w:pPr>
        <w:pStyle w:val="Body"/>
        <w:spacing w:after="40"/>
      </w:pPr>
      <w:r>
        <w:rPr>
          <w:sz w:val="20"/>
          <w:szCs w:val="20"/>
          <w:rtl w:val="0"/>
          <w:lang w:val="en-US"/>
        </w:rPr>
        <w:t>Architected and owned platform infrastructure for a +30-engineer organization; Developer Liaison across product and platform teams.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Built on-demand integration environments on AWS EKS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cut setup from days/weeks to hours, scaled to 50</w:t>
      </w:r>
      <w:r>
        <w:rPr>
          <w:sz w:val="20"/>
          <w:szCs w:val="20"/>
          <w:rtl w:val="0"/>
          <w:lang w:val="en-US"/>
        </w:rPr>
        <w:t>–</w:t>
      </w:r>
      <w:r>
        <w:rPr>
          <w:sz w:val="20"/>
          <w:szCs w:val="20"/>
          <w:rtl w:val="0"/>
          <w:lang w:val="en-US"/>
        </w:rPr>
        <w:t>60 concurrent instances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Authored the team-wide CI/CD standard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multi-stage pipeline, multi-stage Docker builds, semantic versioning, multiple deployment modes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Built a long-lived Sales demo environment on Kubernetes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daily synthetic data, weekly automated rebuilds, on-demand org/user provisioning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Pushed a multi-team CI/CD migration across the finish line despite consistent competition from product work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legacy pipeline retired Jan 2025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Made enablement part of major pipeline overhauls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running Kubernetes bootcamps to bring engineering teams along each time the platform shifted</w:t>
      </w:r>
    </w:p>
    <w:p>
      <w:pPr>
        <w:pStyle w:val="Body"/>
        <w:spacing w:after="80"/>
      </w:pPr>
      <w:r>
        <w:rPr>
          <w:rFonts w:ascii="Cambria Italic" w:hAnsi="Cambria Italic"/>
          <w:outline w:val="0"/>
          <w:color w:val="5a5a5a"/>
          <w:sz w:val="18"/>
          <w:szCs w:val="18"/>
          <w:u w:color="5a5a5a"/>
          <w:rtl w:val="0"/>
          <w:lang w:val="nl-NL"/>
          <w14:textFill>
            <w14:solidFill>
              <w14:srgbClr w14:val="5A5A5A"/>
            </w14:solidFill>
          </w14:textFill>
        </w:rPr>
        <w:t>AWS EKS, Kubernetes, Helm, Docker, Kafka, Snowflake, Datadog, Python, Ruby, JavaScript, Java, Go, Bazel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Staff Software Engineer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Oct 2021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Apr 2023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Migrated all data pipeline workloads to Kubernetes across 5+ workload types (ingestion, batch, streaming, Hadoop)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Drove engineering-wide CI/CD adoption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built the first standardized pipelines for core API and analytics services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Built a shared integration environment system (cloud data warehouse, event streaming, persistent storage)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Completed a Hadoop NameNode HA migration on Kubernetes</w:t>
      </w:r>
    </w:p>
    <w:p>
      <w:pPr>
        <w:pStyle w:val="Body"/>
        <w:spacing w:after="80"/>
      </w:pPr>
      <w:r>
        <w:rPr>
          <w:rFonts w:ascii="Cambria Italic" w:hAnsi="Cambria Italic"/>
          <w:outline w:val="0"/>
          <w:color w:val="5a5a5a"/>
          <w:sz w:val="18"/>
          <w:szCs w:val="18"/>
          <w:u w:color="5a5a5a"/>
          <w:rtl w:val="0"/>
          <w:lang w:val="de-DE"/>
          <w14:textFill>
            <w14:solidFill>
              <w14:srgbClr w14:val="5A5A5A"/>
            </w14:solidFill>
          </w14:textFill>
        </w:rPr>
        <w:t>AWS EKS, Kubernetes, Helm, Docker, Hadoop, Kafka, Snowflake, Python, Ruby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Staff Software Engineer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Oct 2020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en-US"/>
          <w14:textFill>
            <w14:solidFill>
              <w14:srgbClr w14:val="646464"/>
            </w14:solidFill>
          </w14:textFill>
        </w:rPr>
        <w:t>Oct 2021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Migrated the analytics data backend from monolith to a dedicated microservice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Built Kubernetes local-dev tooling adopted across engineering; set up the initial K8s environment for the core platform app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Built a Dockerized synthetic data generation service for integration testing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Lead Software Engineer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May 2019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en-US"/>
          <w14:textFill>
            <w14:solidFill>
              <w14:srgbClr w14:val="646464"/>
            </w14:solidFill>
          </w14:textFill>
        </w:rPr>
        <w:t>Oct 2020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Led a campaign-performance dashboard initiative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replaced fragmented tables with actionable charts (pacing, KPI, agency margin), cutting time to spot at-risk campaigns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Designed and shipped a real-time campaign collaboration system, enabling teams to create and manage ad campaigns together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Led product-analytics GDPR compliance integration, including owning the engineering hiring process for QA and frontend roles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Senior / Software Engineer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Jul 2015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en-US"/>
          <w14:textFill>
            <w14:solidFill>
              <w14:srgbClr w14:val="646464"/>
            </w14:solidFill>
          </w14:textFill>
        </w:rPr>
        <w:t>May 2019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Built the backend for a bulk-edit system that let users make large-scale changes across campaigns simultaneously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Resolved a deadlock issue where concurrent campaign edits could leave two users stuck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unified the overlapping data models and added rollback handling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Refactored the monolithic Campaign Overview endpoint into parallel view-specific endpoints for progressive rendering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Provided technical mentorship to engineers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code review, design guidance, and teaching Ruby/Rails concepts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20" w:after="40"/>
      </w:pPr>
      <w:r>
        <w:rPr>
          <w:rFonts w:ascii="Cambria Bold" w:hAnsi="Cambria Bold"/>
          <w:outline w:val="0"/>
          <w:color w:val="1e1e1e"/>
          <w:u w:color="1e1e1e"/>
          <w:rtl w:val="0"/>
          <w14:textFill>
            <w14:solidFill>
              <w14:srgbClr w14:val="1E1E1E"/>
            </w14:solidFill>
          </w14:textFill>
        </w:rPr>
        <w:t xml:space="preserve">Tukaiz, LLC </w:t>
      </w:r>
      <w:r>
        <w:rPr>
          <w:rFonts w:ascii="Cambria Bold" w:hAnsi="Cambria Bold" w:hint="default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 xml:space="preserve">— </w:t>
      </w:r>
      <w:r>
        <w:rPr>
          <w:rFonts w:ascii="Cambria Bold" w:hAnsi="Cambria Bold"/>
          <w:outline w:val="0"/>
          <w:color w:val="1e1e1e"/>
          <w:u w:color="1e1e1e"/>
          <w:rtl w:val="0"/>
          <w:lang w:val="de-DE"/>
          <w14:textFill>
            <w14:solidFill>
              <w14:srgbClr w14:val="1E1E1E"/>
            </w14:solidFill>
          </w14:textFill>
        </w:rPr>
        <w:t>Franklin Park, IL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Software Development Manager / Application Development Specialist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Dec 2011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Jul 2015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Built a multi-tenant LocomotiveCMS application with email-marketing integration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Diagnosed and mitigated an active DOS attack on AWS infrastructure while keeping the application running</w:t>
      </w:r>
    </w:p>
    <w:p>
      <w:pPr>
        <w:pStyle w:val="List Bullet"/>
        <w:numPr>
          <w:ilvl w:val="0"/>
          <w:numId w:val="2"/>
        </w:numPr>
        <w:spacing w:after="4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Designed a CDN-delivered document storage system for large uploads and documented the client onboarding process around it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20" w:after="40"/>
      </w:pPr>
      <w:r>
        <w:rPr>
          <w:rFonts w:ascii="Cambria Bold" w:hAnsi="Cambria Bold"/>
          <w:outline w:val="0"/>
          <w:color w:val="1e1e1e"/>
          <w:u w:color="1e1e1e"/>
          <w:rtl w:val="0"/>
          <w:lang w:val="de-DE"/>
          <w14:textFill>
            <w14:solidFill>
              <w14:srgbClr w14:val="1E1E1E"/>
            </w14:solidFill>
          </w14:textFill>
        </w:rPr>
        <w:t xml:space="preserve">Volition / THQ </w:t>
      </w:r>
      <w:r>
        <w:rPr>
          <w:rFonts w:ascii="Cambria Bold" w:hAnsi="Cambria Bold" w:hint="default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 xml:space="preserve">— </w:t>
      </w:r>
      <w:r>
        <w:rPr>
          <w:rFonts w:ascii="Cambria Bold" w:hAnsi="Cambria Bold"/>
          <w:outline w:val="0"/>
          <w:color w:val="1e1e1e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Champaign, IL</w:t>
      </w:r>
    </w:p>
    <w:p>
      <w:pPr>
        <w:pStyle w:val="Body"/>
        <w:spacing w:before="80" w:after="40"/>
      </w:pPr>
      <w:r>
        <w:rPr>
          <w:rFonts w:ascii="Cambria Bold" w:hAnsi="Cambria Bold"/>
          <w:sz w:val="20"/>
          <w:szCs w:val="20"/>
          <w:rtl w:val="0"/>
          <w:lang w:val="en-US"/>
        </w:rPr>
        <w:t>Technical Artist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:lang w:val="de-DE"/>
          <w14:textFill>
            <w14:solidFill>
              <w14:srgbClr w14:val="646464"/>
            </w14:solidFill>
          </w14:textFill>
        </w:rPr>
        <w:t xml:space="preserve">  |  Jun 2007</w:t>
      </w:r>
      <w:r>
        <w:rPr>
          <w:rFonts w:ascii="Cambria Italic" w:hAnsi="Cambria Italic" w:hint="default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–</w:t>
      </w:r>
      <w:r>
        <w:rPr>
          <w:rFonts w:ascii="Cambria Italic" w:hAnsi="Cambria Italic"/>
          <w:outline w:val="0"/>
          <w:color w:val="646464"/>
          <w:sz w:val="20"/>
          <w:szCs w:val="20"/>
          <w:u w:color="646464"/>
          <w:rtl w:val="0"/>
          <w14:textFill>
            <w14:solidFill>
              <w14:srgbClr w14:val="646464"/>
            </w14:solidFill>
          </w14:textFill>
        </w:rPr>
        <w:t>Jan 2011</w:t>
      </w:r>
    </w:p>
    <w:p>
      <w:pPr>
        <w:pStyle w:val="Body"/>
        <w:spacing w:after="80"/>
      </w:pPr>
      <w:r>
        <w:rPr>
          <w:sz w:val="20"/>
          <w:szCs w:val="20"/>
          <w:rtl w:val="0"/>
          <w:lang w:val="en-US"/>
        </w:rPr>
        <w:t xml:space="preserve">Pipeline and tooling for AAA games (Saints Row 2, Red Faction: Guerrilla)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Python/MaxScript editors with live in-game feedback and a camera-based parallax shader solution.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60" w:after="80"/>
      </w:pPr>
      <w:r>
        <w:rPr>
          <w:rFonts w:ascii="Cambria Bold" w:hAnsi="Cambria Bold"/>
          <w:outline w:val="0"/>
          <w:color w:val="3264a0"/>
          <w:u w:color="3264a0"/>
          <w:rtl w:val="0"/>
          <w14:textFill>
            <w14:solidFill>
              <w14:srgbClr w14:val="3264A0"/>
            </w14:solidFill>
          </w14:textFill>
        </w:rPr>
        <w:t>PROJECTS</w:t>
      </w:r>
    </w:p>
    <w:p>
      <w:pPr>
        <w:pStyle w:val="Body"/>
        <w:spacing w:before="80" w:after="20"/>
      </w:pPr>
      <w:r>
        <w:rPr>
          <w:rFonts w:ascii="Cambria Bold" w:hAnsi="Cambria Bold"/>
          <w:sz w:val="20"/>
          <w:szCs w:val="20"/>
          <w:rtl w:val="0"/>
          <w:lang w:val="en-US"/>
        </w:rPr>
        <w:t xml:space="preserve">Diagram Builder  </w:t>
      </w:r>
      <w:r>
        <w:rPr>
          <w:rFonts w:ascii="Cambria Italic" w:hAnsi="Cambria Italic"/>
          <w:outline w:val="0"/>
          <w:color w:val="5a5a5a"/>
          <w:sz w:val="18"/>
          <w:szCs w:val="18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>| 2026 | TypeScript, Node, React, Three.js, Neo4j</w:t>
      </w:r>
    </w:p>
    <w:p>
      <w:pPr>
        <w:pStyle w:val="Body"/>
        <w:spacing w:after="80"/>
      </w:pPr>
      <w:r>
        <w:rPr>
          <w:sz w:val="20"/>
          <w:szCs w:val="20"/>
          <w:rtl w:val="0"/>
          <w:lang w:val="en-US"/>
        </w:rPr>
        <w:t xml:space="preserve">Open-source code visualization platform </w:t>
      </w:r>
      <w:r>
        <w:rPr>
          <w:sz w:val="20"/>
          <w:szCs w:val="20"/>
          <w:rtl w:val="0"/>
          <w:lang w:val="en-US"/>
        </w:rPr>
        <w:t xml:space="preserve">— </w:t>
      </w:r>
      <w:r>
        <w:rPr>
          <w:sz w:val="20"/>
          <w:szCs w:val="20"/>
          <w:rtl w:val="0"/>
          <w:lang w:val="en-US"/>
        </w:rPr>
        <w:t>parses repos into a dependency graph, renders 2D/3D layouts (force-directed, radial-BFS), and exports to multiple formats. Built with agent-driven workflows using Claude Code and the Anthropic SDK.</w:t>
      </w:r>
    </w:p>
    <w:p>
      <w:pPr>
        <w:pStyle w:val="Body"/>
        <w:spacing w:before="80" w:after="20"/>
      </w:pPr>
      <w:r>
        <w:rPr>
          <w:rFonts w:ascii="Cambria Bold" w:hAnsi="Cambria Bold"/>
          <w:sz w:val="20"/>
          <w:szCs w:val="20"/>
          <w:rtl w:val="0"/>
          <w:lang w:val="en-US"/>
        </w:rPr>
        <w:t xml:space="preserve">Observability Sandbox  </w:t>
      </w:r>
      <w:r>
        <w:rPr>
          <w:rFonts w:ascii="Cambria Italic" w:hAnsi="Cambria Italic"/>
          <w:outline w:val="0"/>
          <w:color w:val="5a5a5a"/>
          <w:sz w:val="18"/>
          <w:szCs w:val="18"/>
          <w:u w:color="5a5a5a"/>
          <w:rtl w:val="0"/>
          <w14:textFill>
            <w14:solidFill>
              <w14:srgbClr w14:val="5A5A5A"/>
            </w14:solidFill>
          </w14:textFill>
        </w:rPr>
        <w:t>| 2026 | Ruby, SolidQueue, Postgres, Grafana, OpenTelemetry</w:t>
      </w:r>
    </w:p>
    <w:p>
      <w:pPr>
        <w:pStyle w:val="Body"/>
        <w:spacing w:after="80"/>
      </w:pPr>
      <w:r>
        <w:rPr>
          <w:sz w:val="20"/>
          <w:szCs w:val="20"/>
          <w:rtl w:val="0"/>
          <w:lang w:val="en-US"/>
        </w:rPr>
        <w:t xml:space="preserve">Sandbox application demoing observability of an LLM Chatbot. Uses Grafana to show logs and traces of </w:t>
      </w:r>
      <w:r>
        <w:rPr>
          <w:sz w:val="20"/>
          <w:szCs w:val="20"/>
          <w:rtl w:val="0"/>
          <w:lang w:val="en-US"/>
        </w:rPr>
        <w:t xml:space="preserve">the </w:t>
      </w:r>
      <w:r>
        <w:rPr>
          <w:sz w:val="20"/>
          <w:szCs w:val="20"/>
          <w:rtl w:val="0"/>
          <w:lang w:val="en-US"/>
        </w:rPr>
        <w:t>application locally for learning to add observability to your application.</w:t>
      </w: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60" w:after="80"/>
      </w:pPr>
      <w:r>
        <w:rPr>
          <w:rFonts w:ascii="Cambria Bold" w:hAnsi="Cambria Bold"/>
          <w:outline w:val="0"/>
          <w:color w:val="3264a0"/>
          <w:u w:color="3264a0"/>
          <w:rtl w:val="0"/>
          <w:lang w:val="da-DK"/>
          <w14:textFill>
            <w14:solidFill>
              <w14:srgbClr w14:val="3264A0"/>
            </w14:solidFill>
          </w14:textFill>
        </w:rPr>
        <w:t>SKILLS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Languages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Ruby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z w:val="20"/>
                <w:szCs w:val="20"/>
                <w:rtl w:val="0"/>
                <w:lang w:val="en-US"/>
              </w:rPr>
              <w:t>Python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, JavaScript, TypeScript, Java, GO, Rust, SQL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Frameworks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Ruby on Rails, Node.js, React, Spring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Infrastructure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AWS EKS, Kubernetes, Helm, Docker, Kafka, Snowflake, Redis, PostgreSQL, MySQL, Datadog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CI/CD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Pipeline design and standards, Docker multi-stage builds, semantic versioning, Harness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, Jenkins, GitHub Actions, OpenTofu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AI/LLM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Claude Agent SDK, Anthropic API, Claude Code, agent workflow design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mbria Bold" w:hAnsi="Cambria Bold"/>
                <w:sz w:val="20"/>
                <w:szCs w:val="20"/>
                <w:shd w:val="nil" w:color="auto" w:fill="auto"/>
                <w:rtl w:val="0"/>
                <w:lang w:val="en-US"/>
              </w:rPr>
              <w:t>Practices</w:t>
            </w:r>
          </w:p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Platform architecture, distributed systems, developer tooling, DX, observability, technical mentorship</w:t>
            </w:r>
          </w:p>
        </w:tc>
      </w:tr>
    </w:tbl>
    <w:p>
      <w:pPr>
        <w:pStyle w:val="Body"/>
        <w:widowControl w:val="0"/>
        <w:spacing w:before="160" w:after="80" w:line="240" w:lineRule="auto"/>
      </w:pPr>
    </w:p>
    <w:p>
      <w:pPr>
        <w:pStyle w:val="Body"/>
        <w:pBdr>
          <w:top w:val="nil"/>
          <w:left w:val="nil"/>
          <w:bottom w:val="single" w:color="aaaaaa" w:sz="6" w:space="0" w:shadow="0" w:frame="0"/>
          <w:right w:val="nil"/>
        </w:pBdr>
        <w:spacing w:before="40" w:after="40"/>
      </w:pPr>
    </w:p>
    <w:p>
      <w:pPr>
        <w:pStyle w:val="Body"/>
        <w:spacing w:before="160" w:after="80"/>
      </w:pPr>
      <w:r>
        <w:rPr>
          <w:rFonts w:ascii="Cambria Bold" w:hAnsi="Cambria Bold"/>
          <w:outline w:val="0"/>
          <w:color w:val="3264a0"/>
          <w:u w:color="3264a0"/>
          <w:rtl w:val="0"/>
          <w:lang w:val="en-US"/>
          <w14:textFill>
            <w14:solidFill>
              <w14:srgbClr w14:val="3264A0"/>
            </w14:solidFill>
          </w14:textFill>
        </w:rPr>
        <w:t>EDUCATION</w:t>
      </w:r>
    </w:p>
    <w:p>
      <w:pPr>
        <w:pStyle w:val="Body"/>
        <w:spacing w:before="80" w:after="20"/>
      </w:pPr>
      <w:r>
        <w:rPr>
          <w:rFonts w:ascii="Cambria Bold" w:hAnsi="Cambria Bold"/>
          <w:sz w:val="20"/>
          <w:szCs w:val="20"/>
          <w:rtl w:val="0"/>
          <w:lang w:val="en-US"/>
        </w:rPr>
        <w:t xml:space="preserve">Savannah College of Art and Design </w:t>
      </w:r>
      <w:r>
        <w:rPr>
          <w:rFonts w:ascii="Cambria Bold" w:hAnsi="Cambria Bold" w:hint="default"/>
          <w:sz w:val="20"/>
          <w:szCs w:val="20"/>
          <w:rtl w:val="0"/>
          <w:lang w:val="en-US"/>
        </w:rPr>
        <w:t xml:space="preserve">— </w:t>
      </w:r>
      <w:r>
        <w:rPr>
          <w:rFonts w:ascii="Cambria Bold" w:hAnsi="Cambria Bold"/>
          <w:sz w:val="20"/>
          <w:szCs w:val="20"/>
          <w:rtl w:val="0"/>
          <w:lang w:val="it-IT"/>
        </w:rPr>
        <w:t>Savannah, GA</w:t>
      </w:r>
    </w:p>
    <w:p>
      <w:pPr>
        <w:pStyle w:val="Body"/>
        <w:spacing w:after="80"/>
      </w:pPr>
      <w:r>
        <w:rPr>
          <w:sz w:val="20"/>
          <w:szCs w:val="20"/>
          <w:rtl w:val="0"/>
          <w:lang w:val="en-US"/>
        </w:rPr>
        <w:t>Bachelor of Fine Arts, Interactive Design and Game Development  |  2002</w:t>
      </w:r>
      <w:r>
        <w:rPr>
          <w:sz w:val="20"/>
          <w:szCs w:val="20"/>
          <w:rtl w:val="0"/>
        </w:rPr>
        <w:t>–</w:t>
      </w:r>
      <w:r>
        <w:rPr>
          <w:sz w:val="20"/>
          <w:szCs w:val="20"/>
          <w:rtl w:val="0"/>
        </w:rPr>
        <w:t>2006</w:t>
      </w:r>
    </w:p>
    <w:p>
      <w:pPr>
        <w:pStyle w:val="Body"/>
        <w:spacing w:before="80" w:after="20"/>
      </w:pPr>
      <w:r>
        <w:rPr>
          <w:rFonts w:ascii="Cambria Bold" w:hAnsi="Cambria Bold"/>
          <w:sz w:val="20"/>
          <w:szCs w:val="20"/>
          <w:rtl w:val="0"/>
          <w:lang w:val="en-US"/>
        </w:rPr>
        <w:t xml:space="preserve">Code Academy (now the Starter League) </w:t>
      </w:r>
      <w:r>
        <w:rPr>
          <w:rFonts w:ascii="Cambria Bold" w:hAnsi="Cambria Bold" w:hint="default"/>
          <w:sz w:val="20"/>
          <w:szCs w:val="20"/>
          <w:rtl w:val="0"/>
          <w:lang w:val="en-US"/>
        </w:rPr>
        <w:t xml:space="preserve">— </w:t>
      </w:r>
      <w:r>
        <w:rPr>
          <w:rFonts w:ascii="Cambria Bold" w:hAnsi="Cambria Bold"/>
          <w:sz w:val="20"/>
          <w:szCs w:val="20"/>
          <w:rtl w:val="0"/>
          <w:lang w:val="en-US"/>
        </w:rPr>
        <w:t>Chicago, IL</w:t>
      </w:r>
    </w:p>
    <w:p>
      <w:pPr>
        <w:pStyle w:val="Body"/>
        <w:spacing w:after="80"/>
      </w:pPr>
      <w:r>
        <w:rPr>
          <w:sz w:val="20"/>
          <w:szCs w:val="20"/>
          <w:rtl w:val="0"/>
          <w:lang w:val="de-DE"/>
        </w:rPr>
        <w:t>Ruby on Rails Development  |  2011</w:t>
      </w:r>
    </w:p>
    <w:sectPr>
      <w:headerReference w:type="default" r:id="rId4"/>
      <w:footerReference w:type="default" r:id="rId5"/>
      <w:pgSz w:w="12240" w:h="15840" w:orient="portrait"/>
      <w:pgMar w:top="1080" w:right="1440" w:bottom="108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Cambria 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clear" w:pos="360"/>
        </w:tabs>
        <w:ind w:left="396" w:hanging="3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